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811"/>
        <w:gridCol w:w="3268"/>
      </w:tblGrid>
      <w:tr w:rsidR="00E32633" w:rsidRPr="00E32633">
        <w:trPr>
          <w:gridAfter w:val="1"/>
          <w:tblCellSpacing w:w="0" w:type="dxa"/>
        </w:trPr>
        <w:tc>
          <w:tcPr>
            <w:tcW w:w="3200" w:type="pct"/>
            <w:hideMark/>
          </w:tcPr>
          <w:p w:rsidR="00E32633" w:rsidRPr="00E32633" w:rsidRDefault="00E32633" w:rsidP="00E3263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3263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Joseph Griffin, M.D.</w:t>
            </w:r>
            <w:r w:rsidRPr="00E32633">
              <w:rPr>
                <w:rFonts w:ascii="Verdana" w:eastAsia="Times New Roman" w:hAnsi="Verdana" w:cs="Times New Roman"/>
                <w:sz w:val="20"/>
                <w:szCs w:val="20"/>
              </w:rPr>
              <w:t xml:space="preserve"> is a vascular surgeon certified by the American Board of Surgery. He received the Doctor of Medicine degree from Ross University and completed both his general surgery and 2-year vascular surgery fellowship at Louisiana State University Health Sciences Center in New Orleans. </w:t>
            </w:r>
          </w:p>
        </w:tc>
      </w:tr>
      <w:tr w:rsidR="00E32633" w:rsidRPr="00E32633">
        <w:trPr>
          <w:tblCellSpacing w:w="0" w:type="dxa"/>
        </w:trPr>
        <w:tc>
          <w:tcPr>
            <w:tcW w:w="0" w:type="auto"/>
            <w:hideMark/>
          </w:tcPr>
          <w:p w:rsidR="00E32633" w:rsidRPr="00E32633" w:rsidRDefault="00E32633" w:rsidP="00E3263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32633">
              <w:rPr>
                <w:rFonts w:ascii="Verdana" w:eastAsia="Times New Roman" w:hAnsi="Verdana" w:cs="Times New Roman"/>
                <w:sz w:val="20"/>
                <w:szCs w:val="20"/>
              </w:rPr>
              <w:br/>
              <w:t>Education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: </w:t>
            </w:r>
            <w:r w:rsidRPr="00E32633">
              <w:rPr>
                <w:rFonts w:ascii="Verdana" w:eastAsia="Times New Roman" w:hAnsi="Verdana" w:cs="Times New Roman"/>
                <w:sz w:val="20"/>
                <w:szCs w:val="20"/>
              </w:rPr>
              <w:t>BS, Louisiana Tech University</w:t>
            </w:r>
            <w:r w:rsidRPr="00E32633">
              <w:rPr>
                <w:rFonts w:ascii="Verdana" w:eastAsia="Times New Roman" w:hAnsi="Verdana" w:cs="Times New Roman"/>
                <w:sz w:val="20"/>
                <w:szCs w:val="20"/>
              </w:rPr>
              <w:br/>
              <w:t>MD, Ross University</w:t>
            </w:r>
          </w:p>
          <w:p w:rsidR="00E32633" w:rsidRPr="00E32633" w:rsidRDefault="00E32633" w:rsidP="00E3263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32633">
              <w:rPr>
                <w:rFonts w:ascii="Verdana" w:eastAsia="Times New Roman" w:hAnsi="Verdana" w:cs="Times New Roman"/>
                <w:sz w:val="20"/>
                <w:szCs w:val="20"/>
              </w:rPr>
              <w:t>Surgical Residency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: </w:t>
            </w:r>
            <w:r w:rsidRPr="00E32633">
              <w:rPr>
                <w:rFonts w:ascii="Verdana" w:eastAsia="Times New Roman" w:hAnsi="Verdana" w:cs="Times New Roman"/>
                <w:sz w:val="20"/>
                <w:szCs w:val="20"/>
              </w:rPr>
              <w:t>Louisiana State University Health Sciences Center in New Orleans</w:t>
            </w:r>
          </w:p>
          <w:p w:rsidR="00E32633" w:rsidRPr="00E32633" w:rsidRDefault="00E32633" w:rsidP="00E3263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32633">
              <w:rPr>
                <w:rFonts w:ascii="Verdana" w:eastAsia="Times New Roman" w:hAnsi="Verdana" w:cs="Times New Roman"/>
                <w:sz w:val="20"/>
                <w:szCs w:val="20"/>
              </w:rPr>
              <w:t>Vascular Fellowship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: </w:t>
            </w:r>
            <w:r w:rsidRPr="00E32633">
              <w:rPr>
                <w:rFonts w:ascii="Verdana" w:eastAsia="Times New Roman" w:hAnsi="Verdana" w:cs="Times New Roman"/>
                <w:sz w:val="20"/>
                <w:szCs w:val="20"/>
              </w:rPr>
              <w:t>Louisiana State University Health Sciences Center in New Orleans</w:t>
            </w:r>
          </w:p>
        </w:tc>
        <w:tc>
          <w:tcPr>
            <w:tcW w:w="0" w:type="auto"/>
            <w:hideMark/>
          </w:tcPr>
          <w:p w:rsidR="00E32633" w:rsidRDefault="00E32633" w:rsidP="00E3263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32633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E32633" w:rsidRPr="00E32633" w:rsidRDefault="00E32633" w:rsidP="00E3263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A6813" w:rsidRDefault="00E32633"/>
    <w:sectPr w:rsidR="00BA6813" w:rsidSect="0093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633"/>
    <w:rsid w:val="0001625B"/>
    <w:rsid w:val="00932ACF"/>
    <w:rsid w:val="00E13FD6"/>
    <w:rsid w:val="00E3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6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32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Internet Brands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tgatson</dc:creator>
  <cp:keywords/>
  <dc:description/>
  <cp:lastModifiedBy>tgatson</cp:lastModifiedBy>
  <cp:revision>1</cp:revision>
  <dcterms:created xsi:type="dcterms:W3CDTF">2009-10-16T19:29:00Z</dcterms:created>
  <dcterms:modified xsi:type="dcterms:W3CDTF">2009-10-16T19:31:00Z</dcterms:modified>
</cp:coreProperties>
</file>